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3A5E" w14:textId="77777777" w:rsidR="00994E54" w:rsidRDefault="00B20AFF">
      <w:pPr>
        <w:pStyle w:val="Heading"/>
        <w:jc w:val="center"/>
        <w:rPr>
          <w:color w:val="17365D"/>
          <w:u w:color="17365D"/>
        </w:rPr>
      </w:pPr>
      <w:r>
        <w:rPr>
          <w:color w:val="17365D"/>
          <w:u w:color="17365D"/>
        </w:rPr>
        <w:t>MINISTERS</w:t>
      </w:r>
      <w:r>
        <w:rPr>
          <w:rFonts w:ascii="Arial Unicode MS" w:hAnsi="Arial Unicode MS"/>
          <w:b w:val="0"/>
          <w:bCs w:val="0"/>
          <w:color w:val="17365D"/>
          <w:u w:color="17365D"/>
        </w:rPr>
        <w:t xml:space="preserve">’ </w:t>
      </w:r>
      <w:r>
        <w:rPr>
          <w:color w:val="17365D"/>
          <w:u w:color="17365D"/>
          <w:lang w:val="en-US"/>
        </w:rPr>
        <w:t>CONFERENCE OF HIGH POINT &amp; VICINITY</w:t>
      </w:r>
    </w:p>
    <w:p w14:paraId="601B2115" w14:textId="77777777" w:rsidR="00994E54" w:rsidRDefault="00B20AFF">
      <w:pPr>
        <w:pStyle w:val="Heading"/>
        <w:jc w:val="center"/>
        <w:rPr>
          <w:rFonts w:ascii="Times New Roman" w:eastAsia="Times New Roman" w:hAnsi="Times New Roman" w:cs="Times New Roman"/>
          <w:color w:val="17365D"/>
          <w:sz w:val="28"/>
          <w:szCs w:val="28"/>
          <w:u w:color="17365D"/>
          <w:lang w:val="en-US"/>
        </w:rPr>
      </w:pPr>
      <w:r>
        <w:rPr>
          <w:rFonts w:ascii="Times New Roman" w:hAnsi="Times New Roman"/>
          <w:color w:val="17365D"/>
          <w:sz w:val="28"/>
          <w:szCs w:val="28"/>
          <w:u w:color="17365D"/>
          <w:lang w:val="en-US"/>
        </w:rPr>
        <w:t>Presents</w:t>
      </w:r>
    </w:p>
    <w:p w14:paraId="0BD102EA" w14:textId="77777777" w:rsidR="00994E54" w:rsidRDefault="00B20AFF">
      <w:pPr>
        <w:pStyle w:val="Heading"/>
        <w:jc w:val="center"/>
        <w:rPr>
          <w:color w:val="548DD4"/>
          <w:sz w:val="48"/>
          <w:szCs w:val="48"/>
          <w:u w:color="548DD4"/>
        </w:rPr>
      </w:pPr>
      <w:r>
        <w:rPr>
          <w:color w:val="17365D"/>
          <w:sz w:val="48"/>
          <w:szCs w:val="48"/>
          <w:u w:color="17365D"/>
        </w:rPr>
        <w:t>DR. MARTIN LUTHER KING, JR. ORATORICAL SCHOLARSHIP AWARD</w:t>
      </w:r>
    </w:p>
    <w:p w14:paraId="6C698E24" w14:textId="77777777" w:rsidR="00994E54" w:rsidRDefault="00994E54">
      <w:pPr>
        <w:pStyle w:val="BodyA"/>
        <w:jc w:val="center"/>
        <w:rPr>
          <w:b/>
          <w:bCs/>
        </w:rPr>
      </w:pPr>
    </w:p>
    <w:p w14:paraId="287EF1B1" w14:textId="77777777" w:rsidR="00994E54" w:rsidRDefault="00B20AFF">
      <w:pPr>
        <w:pStyle w:val="BodyA"/>
        <w:rPr>
          <w:b/>
          <w:bCs/>
          <w:color w:val="FF0000"/>
          <w:u w:color="FF0000"/>
        </w:rPr>
      </w:pPr>
      <w:r>
        <w:rPr>
          <w:b/>
          <w:bCs/>
          <w:color w:val="FF0000"/>
          <w:u w:color="FF0000"/>
        </w:rPr>
        <w:t>MLK Jr. ORATORICAL SCHOLARSHIP REQUIREMENTS:</w:t>
      </w:r>
    </w:p>
    <w:p w14:paraId="290ADB75" w14:textId="77777777" w:rsidR="00994E54" w:rsidRDefault="00994E54">
      <w:pPr>
        <w:pStyle w:val="BodyA"/>
        <w:rPr>
          <w:b/>
          <w:bCs/>
          <w:u w:val="single"/>
        </w:rPr>
      </w:pPr>
    </w:p>
    <w:p w14:paraId="2091EE46" w14:textId="67729C16" w:rsidR="00994E54" w:rsidRDefault="00B20AFF" w:rsidP="00D71E87">
      <w:pPr>
        <w:pStyle w:val="ListParagraph"/>
        <w:numPr>
          <w:ilvl w:val="0"/>
          <w:numId w:val="2"/>
        </w:numPr>
        <w:spacing w:line="276" w:lineRule="auto"/>
        <w:ind w:left="709" w:hanging="425"/>
        <w:rPr>
          <w:b/>
          <w:bCs/>
        </w:rPr>
      </w:pPr>
      <w:r>
        <w:rPr>
          <w:b/>
          <w:bCs/>
        </w:rPr>
        <w:t>All applicants must be a 2025 Graduating High School Senior and meet two of the requirements below.</w:t>
      </w:r>
    </w:p>
    <w:p w14:paraId="196EB3F2" w14:textId="77777777" w:rsidR="00994E54" w:rsidRDefault="00B20AFF" w:rsidP="00D71E87">
      <w:pPr>
        <w:pStyle w:val="ListParagraph"/>
        <w:numPr>
          <w:ilvl w:val="1"/>
          <w:numId w:val="2"/>
        </w:numPr>
        <w:spacing w:line="276" w:lineRule="auto"/>
        <w:ind w:left="1134" w:hanging="425"/>
      </w:pPr>
      <w:r>
        <w:t>Resident of High Point</w:t>
      </w:r>
    </w:p>
    <w:p w14:paraId="46FA0D73" w14:textId="77777777" w:rsidR="00994E54" w:rsidRDefault="00B20AFF" w:rsidP="00D71E87">
      <w:pPr>
        <w:pStyle w:val="ListParagraph"/>
        <w:numPr>
          <w:ilvl w:val="1"/>
          <w:numId w:val="2"/>
        </w:numPr>
        <w:spacing w:line="276" w:lineRule="auto"/>
        <w:ind w:left="1134" w:hanging="425"/>
      </w:pPr>
      <w:r>
        <w:t>Attend a High Point area school (public or private)</w:t>
      </w:r>
    </w:p>
    <w:p w14:paraId="01E2DA02" w14:textId="77777777" w:rsidR="00994E54" w:rsidRDefault="00B20AFF" w:rsidP="00D71E87">
      <w:pPr>
        <w:pStyle w:val="ListParagraph"/>
        <w:numPr>
          <w:ilvl w:val="1"/>
          <w:numId w:val="2"/>
        </w:numPr>
        <w:spacing w:line="276" w:lineRule="auto"/>
        <w:ind w:left="1134" w:hanging="425"/>
      </w:pPr>
      <w:r>
        <w:t>Actively involved in a church that is a member of the Ministers’ Conference</w:t>
      </w:r>
    </w:p>
    <w:p w14:paraId="76D24169" w14:textId="77777777" w:rsidR="00994E54" w:rsidRDefault="00B20AFF" w:rsidP="00D71E87">
      <w:pPr>
        <w:pStyle w:val="BodyA"/>
        <w:spacing w:line="276" w:lineRule="auto"/>
        <w:ind w:left="426" w:hanging="142"/>
      </w:pPr>
      <w:r>
        <w:tab/>
      </w:r>
      <w:r>
        <w:tab/>
      </w:r>
    </w:p>
    <w:p w14:paraId="7B244C4F" w14:textId="77777777" w:rsidR="00994E54" w:rsidRDefault="00B20AFF" w:rsidP="00D673F4">
      <w:pPr>
        <w:pStyle w:val="ListParagraph"/>
        <w:numPr>
          <w:ilvl w:val="0"/>
          <w:numId w:val="2"/>
        </w:numPr>
        <w:spacing w:line="276" w:lineRule="auto"/>
        <w:ind w:left="709" w:hanging="436"/>
        <w:rPr>
          <w:b/>
          <w:bCs/>
        </w:rPr>
      </w:pPr>
      <w:r>
        <w:rPr>
          <w:b/>
          <w:bCs/>
        </w:rPr>
        <w:t>Scholarship submission must include:</w:t>
      </w:r>
    </w:p>
    <w:p w14:paraId="3A906A83" w14:textId="7DF881A3" w:rsidR="00994E54" w:rsidRDefault="00B20AFF" w:rsidP="00D673F4">
      <w:pPr>
        <w:pStyle w:val="ListParagraph"/>
        <w:numPr>
          <w:ilvl w:val="0"/>
          <w:numId w:val="4"/>
        </w:numPr>
        <w:spacing w:line="276" w:lineRule="auto"/>
      </w:pPr>
      <w:r>
        <w:t xml:space="preserve">An official transcript (signature of </w:t>
      </w:r>
      <w:r w:rsidR="00F005EF">
        <w:t>a </w:t>
      </w:r>
      <w:r>
        <w:t>counselor with school seal) verifying a 2.75 GPA or higher.</w:t>
      </w:r>
    </w:p>
    <w:p w14:paraId="5152E826" w14:textId="6B80B2FC" w:rsidR="00994E54" w:rsidRDefault="00B20AFF" w:rsidP="00D673F4">
      <w:pPr>
        <w:pStyle w:val="ListParagraph"/>
        <w:numPr>
          <w:ilvl w:val="0"/>
          <w:numId w:val="4"/>
        </w:numPr>
        <w:spacing w:line="276" w:lineRule="auto"/>
      </w:pPr>
      <w:r>
        <w:t xml:space="preserve">A description of community service activities with </w:t>
      </w:r>
      <w:r w:rsidR="00B33918">
        <w:t>the </w:t>
      </w:r>
      <w:r>
        <w:t xml:space="preserve">number of </w:t>
      </w:r>
      <w:r w:rsidR="00B33918">
        <w:t>years</w:t>
      </w:r>
      <w:r>
        <w:t xml:space="preserve"> involved and/or volunteer resume attached.</w:t>
      </w:r>
    </w:p>
    <w:p w14:paraId="74A0DB5C" w14:textId="77777777" w:rsidR="00994E54" w:rsidRDefault="00B20AFF" w:rsidP="00D673F4">
      <w:pPr>
        <w:pStyle w:val="ListParagraph"/>
        <w:numPr>
          <w:ilvl w:val="0"/>
          <w:numId w:val="4"/>
        </w:numPr>
        <w:spacing w:line="276" w:lineRule="auto"/>
      </w:pPr>
      <w:r>
        <w:t>Letter of recommendation from the student’s school counselor.</w:t>
      </w:r>
    </w:p>
    <w:p w14:paraId="5A0C454B" w14:textId="77777777" w:rsidR="00994E54" w:rsidRDefault="00B20AFF" w:rsidP="00D673F4">
      <w:pPr>
        <w:pStyle w:val="ListParagraph"/>
        <w:numPr>
          <w:ilvl w:val="0"/>
          <w:numId w:val="4"/>
        </w:numPr>
        <w:spacing w:line="276" w:lineRule="auto"/>
      </w:pPr>
      <w:r>
        <w:t>Letter of recommendation from the student’s pastor.</w:t>
      </w:r>
    </w:p>
    <w:p w14:paraId="6F17D3DF" w14:textId="48343D83" w:rsidR="00B20AFF" w:rsidRPr="00D673F4" w:rsidRDefault="00B20AFF" w:rsidP="00D673F4">
      <w:pPr>
        <w:pStyle w:val="ListParagraph"/>
        <w:numPr>
          <w:ilvl w:val="0"/>
          <w:numId w:val="4"/>
        </w:numPr>
        <w:spacing w:line="276" w:lineRule="auto"/>
      </w:pPr>
      <w:r>
        <w:t>A typewritten essay of 4-7 pages (12-point font, double spaced</w:t>
      </w:r>
      <w:r w:rsidR="00B33918">
        <w:t>,</w:t>
      </w:r>
      <w:r>
        <w:t xml:space="preserve"> and one-inch margins) APA style on one of the topics listed. </w:t>
      </w:r>
      <w:r w:rsidRPr="00D673F4">
        <w:rPr>
          <w:b/>
          <w:bCs/>
          <w:color w:val="FF0000"/>
          <w:u w:color="FF0000"/>
        </w:rPr>
        <w:t>Be sure to document and cite all sources.</w:t>
      </w:r>
    </w:p>
    <w:p w14:paraId="00280CDC" w14:textId="77777777" w:rsidR="00B20AFF" w:rsidRPr="00B20AFF" w:rsidRDefault="00B20AFF" w:rsidP="00D71E87">
      <w:pPr>
        <w:pStyle w:val="BodyA"/>
        <w:spacing w:line="276" w:lineRule="auto"/>
        <w:ind w:left="993" w:hanging="698"/>
        <w:rPr>
          <w:b/>
          <w:bCs/>
          <w:color w:val="17365D"/>
          <w:u w:color="17365D"/>
          <w:lang w:val="en-US"/>
        </w:rPr>
      </w:pPr>
    </w:p>
    <w:p w14:paraId="1B8212F0" w14:textId="2C76E70A" w:rsidR="00B20AFF" w:rsidRPr="00B20AFF" w:rsidRDefault="00B20AFF" w:rsidP="00D71E87">
      <w:pPr>
        <w:pStyle w:val="BodyA"/>
        <w:spacing w:line="276" w:lineRule="auto"/>
        <w:ind w:left="993" w:hanging="698"/>
        <w:rPr>
          <w:b/>
          <w:bCs/>
          <w:color w:val="17365D"/>
          <w:u w:val="single" w:color="17365D"/>
          <w:lang w:val="en-US"/>
        </w:rPr>
      </w:pPr>
      <w:r w:rsidRPr="00B20AFF">
        <w:rPr>
          <w:b/>
          <w:bCs/>
          <w:color w:val="17365D"/>
          <w:u w:val="single" w:color="17365D"/>
          <w:lang w:val="en-US"/>
        </w:rPr>
        <w:t xml:space="preserve">ESSAY - TOPIC </w:t>
      </w:r>
      <w:r w:rsidR="00D673F4">
        <w:rPr>
          <w:b/>
          <w:bCs/>
          <w:color w:val="17365D"/>
          <w:u w:val="single" w:color="17365D"/>
          <w:lang w:val="en-US"/>
        </w:rPr>
        <w:t>1</w:t>
      </w:r>
      <w:r w:rsidRPr="00B20AFF">
        <w:rPr>
          <w:b/>
          <w:bCs/>
          <w:color w:val="17365D"/>
          <w:u w:val="single" w:color="17365D"/>
          <w:lang w:val="en-US"/>
        </w:rPr>
        <w:t xml:space="preserve"> </w:t>
      </w:r>
    </w:p>
    <w:p w14:paraId="681D51CF" w14:textId="17FF1C53" w:rsidR="00B20AFF" w:rsidRDefault="00B20AFF" w:rsidP="00D71E87">
      <w:pPr>
        <w:pStyle w:val="BodyA"/>
        <w:spacing w:line="276" w:lineRule="auto"/>
        <w:ind w:left="993" w:hanging="698"/>
        <w:rPr>
          <w:b/>
          <w:bCs/>
          <w:color w:val="17365D"/>
          <w:u w:color="17365D"/>
          <w:lang w:val="en-US"/>
        </w:rPr>
      </w:pPr>
      <w:r w:rsidRPr="00B20AFF">
        <w:rPr>
          <w:b/>
          <w:bCs/>
          <w:color w:val="17365D"/>
          <w:u w:color="17365D"/>
          <w:lang w:val="en-US"/>
        </w:rPr>
        <w:t>The theme of the 2025 Oratorical Breakfast is, "Are We Bending or Bowing Toward Justice?"</w:t>
      </w:r>
    </w:p>
    <w:p w14:paraId="30EE6D00" w14:textId="77777777" w:rsidR="00B20AFF" w:rsidRPr="00B20AFF" w:rsidRDefault="00B20AFF" w:rsidP="00D71E87">
      <w:pPr>
        <w:pStyle w:val="BodyA"/>
        <w:spacing w:line="276" w:lineRule="auto"/>
        <w:ind w:left="993" w:hanging="698"/>
        <w:rPr>
          <w:b/>
          <w:bCs/>
          <w:color w:val="17365D"/>
          <w:u w:color="17365D"/>
          <w:lang w:val="en-US"/>
        </w:rPr>
      </w:pPr>
    </w:p>
    <w:p w14:paraId="1C93A1F4" w14:textId="77777777" w:rsidR="00D71E87" w:rsidRDefault="00B20AFF" w:rsidP="00D71E87">
      <w:pPr>
        <w:pStyle w:val="BodyA"/>
        <w:spacing w:line="276" w:lineRule="auto"/>
        <w:ind w:left="284" w:firstLine="11"/>
        <w:rPr>
          <w:b/>
          <w:bCs/>
          <w:color w:val="17365D"/>
          <w:u w:color="17365D"/>
          <w:lang w:val="en-US"/>
        </w:rPr>
      </w:pPr>
      <w:r w:rsidRPr="00B20AFF">
        <w:rPr>
          <w:b/>
          <w:bCs/>
          <w:color w:val="17365D"/>
          <w:u w:color="17365D"/>
          <w:lang w:val="en-US"/>
        </w:rPr>
        <w:t xml:space="preserve">Taken from a famous quote by Dr. King, “The arc of the moral universe is long, but it bends toward justice.” This use of the quotation, though, carries the risk of magical thinking. After all, if the arc of the moral universe will inevitably bend toward justice, then there is no reason for us to work toward that justice, as it’s preordained. If it is only a matter of cosmic influence, if there is no human role, then we are off the hook. This isn’t how King meant it, as evidenced by the work to which he dedicated his own life. His use of the quote is best understood by considering his source material. </w:t>
      </w:r>
    </w:p>
    <w:p w14:paraId="5CD1EB29" w14:textId="77777777" w:rsidR="00D71E87" w:rsidRDefault="00D71E87" w:rsidP="00E240C9">
      <w:pPr>
        <w:pStyle w:val="BodyA"/>
        <w:spacing w:line="276" w:lineRule="auto"/>
        <w:ind w:left="993" w:firstLine="283"/>
        <w:rPr>
          <w:b/>
          <w:bCs/>
          <w:color w:val="17365D"/>
          <w:u w:color="17365D"/>
          <w:lang w:val="en-US"/>
        </w:rPr>
      </w:pPr>
    </w:p>
    <w:p w14:paraId="212705B2" w14:textId="54A94C0C" w:rsidR="00D71E87" w:rsidRDefault="00B20AFF" w:rsidP="00E240C9">
      <w:pPr>
        <w:pStyle w:val="BodyA"/>
        <w:spacing w:line="276" w:lineRule="auto"/>
        <w:ind w:left="284" w:hanging="1"/>
        <w:rPr>
          <w:b/>
          <w:bCs/>
          <w:color w:val="17365D"/>
          <w:u w:color="17365D"/>
          <w:lang w:val="en-US"/>
        </w:rPr>
      </w:pPr>
      <w:r w:rsidRPr="00B20AFF">
        <w:rPr>
          <w:b/>
          <w:bCs/>
          <w:color w:val="17365D"/>
          <w:u w:color="17365D"/>
          <w:lang w:val="en-US"/>
        </w:rPr>
        <w:t>“The arc of the moral universe is long, but it bends toward justice” is King’s clever</w:t>
      </w:r>
      <w:r w:rsidR="00E240C9">
        <w:rPr>
          <w:b/>
          <w:bCs/>
          <w:color w:val="17365D"/>
          <w:u w:color="17365D"/>
          <w:lang w:val="en-US"/>
        </w:rPr>
        <w:t xml:space="preserve"> </w:t>
      </w:r>
      <w:r w:rsidRPr="00B20AFF">
        <w:rPr>
          <w:b/>
          <w:bCs/>
          <w:color w:val="17365D"/>
          <w:u w:color="17365D"/>
          <w:lang w:val="en-US"/>
        </w:rPr>
        <w:t xml:space="preserve">paraphrasing of a portion of a sermon delivered in 1853 by the abolitionist minister Theodore Parker. Born in Lexington, Massachusetts, in 1810, Parker studied at Harvard Divinity School and eventually became an influential transcendentalist and minister in the Unitarian church. In that sermon, Parker said: “I do not pretend to understand the moral universe. The arc is a long one. My eye reaches but little ways. I cannot calculate the curve and complete the figure by </w:t>
      </w:r>
      <w:r w:rsidRPr="00B20AFF">
        <w:rPr>
          <w:b/>
          <w:bCs/>
          <w:color w:val="17365D"/>
          <w:u w:color="17365D"/>
          <w:lang w:val="en-US"/>
        </w:rPr>
        <w:lastRenderedPageBreak/>
        <w:t xml:space="preserve">experience of sight. I can divine it by conscience. And from what I see I am sure it bends toward justice.” </w:t>
      </w:r>
    </w:p>
    <w:p w14:paraId="67240800" w14:textId="77777777" w:rsidR="00D71E87" w:rsidRDefault="00D71E87" w:rsidP="00D71E87">
      <w:pPr>
        <w:pStyle w:val="BodyA"/>
        <w:spacing w:line="276" w:lineRule="auto"/>
        <w:ind w:left="993" w:hanging="698"/>
        <w:rPr>
          <w:b/>
          <w:bCs/>
          <w:color w:val="17365D"/>
          <w:u w:color="17365D"/>
          <w:lang w:val="en-US"/>
        </w:rPr>
      </w:pPr>
    </w:p>
    <w:p w14:paraId="47D86B82" w14:textId="7E780DAE" w:rsidR="00B20AFF" w:rsidRPr="00B20AFF" w:rsidRDefault="00BB017D" w:rsidP="00D71E87">
      <w:pPr>
        <w:pStyle w:val="BodyA"/>
        <w:spacing w:line="276" w:lineRule="auto"/>
        <w:ind w:left="284" w:firstLine="11"/>
        <w:rPr>
          <w:b/>
          <w:bCs/>
          <w:color w:val="17365D"/>
          <w:u w:color="17365D"/>
          <w:lang w:val="en-US"/>
        </w:rPr>
      </w:pPr>
      <w:r>
        <w:rPr>
          <w:b/>
          <w:bCs/>
          <w:color w:val="17365D"/>
          <w:u w:color="17365D"/>
          <w:lang w:val="en-US"/>
        </w:rPr>
        <w:t xml:space="preserve">President </w:t>
      </w:r>
      <w:r w:rsidR="00B20AFF" w:rsidRPr="00B20AFF">
        <w:rPr>
          <w:b/>
          <w:bCs/>
          <w:color w:val="17365D"/>
          <w:u w:color="17365D"/>
          <w:lang w:val="en-US"/>
        </w:rPr>
        <w:t>Obama loved the quote a</w:t>
      </w:r>
      <w:r w:rsidR="00465204">
        <w:rPr>
          <w:b/>
          <w:bCs/>
          <w:color w:val="17365D"/>
          <w:u w:color="17365D"/>
          <w:lang w:val="en-US"/>
        </w:rPr>
        <w:t>nd</w:t>
      </w:r>
      <w:r w:rsidR="00B20AFF" w:rsidRPr="00B20AFF">
        <w:rPr>
          <w:b/>
          <w:bCs/>
          <w:color w:val="17365D"/>
          <w:u w:color="17365D"/>
          <w:lang w:val="en-US"/>
        </w:rPr>
        <w:t xml:space="preserve"> had it woven into a rug in the Oval Office. It became a favorite of op-ed writers and well-meaning visitors, who used it to remind their audiences of the long road ahead for those committed to progressive politics. Often, Obama used it to temper the hope his presidency inspired, to remind those who had placed their faith in his message of change that it would not be one singular moment, such as the election of the first black president, that would usher in a new and just society.</w:t>
      </w:r>
    </w:p>
    <w:p w14:paraId="20CEFE4F" w14:textId="77777777" w:rsidR="00D71E87" w:rsidRDefault="00D71E87" w:rsidP="00D71E87">
      <w:pPr>
        <w:pStyle w:val="BodyA"/>
        <w:spacing w:line="276" w:lineRule="auto"/>
        <w:ind w:left="993" w:hanging="698"/>
        <w:rPr>
          <w:b/>
          <w:bCs/>
          <w:color w:val="17365D"/>
          <w:u w:color="17365D"/>
          <w:lang w:val="en-US"/>
        </w:rPr>
      </w:pPr>
    </w:p>
    <w:p w14:paraId="3CEBD574" w14:textId="446DA94B" w:rsidR="00D673F4" w:rsidRDefault="00B20AFF" w:rsidP="00D71E87">
      <w:pPr>
        <w:pStyle w:val="BodyA"/>
        <w:spacing w:line="276" w:lineRule="auto"/>
        <w:ind w:left="284" w:firstLine="11"/>
        <w:rPr>
          <w:b/>
          <w:bCs/>
          <w:color w:val="17365D"/>
          <w:u w:color="17365D"/>
          <w:lang w:val="en-US"/>
        </w:rPr>
      </w:pPr>
      <w:r w:rsidRPr="00B20AFF">
        <w:rPr>
          <w:b/>
          <w:bCs/>
          <w:color w:val="17365D"/>
          <w:u w:color="17365D"/>
          <w:lang w:val="en-US"/>
        </w:rPr>
        <w:t xml:space="preserve">Considering the theme and the background information you have been given, discuss and explain your thoughts </w:t>
      </w:r>
      <w:r w:rsidR="00367AE0">
        <w:rPr>
          <w:b/>
          <w:bCs/>
          <w:color w:val="17365D"/>
          <w:u w:color="17365D"/>
          <w:lang w:val="en-US"/>
        </w:rPr>
        <w:t>on</w:t>
      </w:r>
      <w:r w:rsidRPr="00B20AFF">
        <w:rPr>
          <w:b/>
          <w:bCs/>
          <w:color w:val="17365D"/>
          <w:u w:color="17365D"/>
          <w:lang w:val="en-US"/>
        </w:rPr>
        <w:t xml:space="preserve"> Dr. King’s quote. </w:t>
      </w:r>
    </w:p>
    <w:p w14:paraId="59E7A2E6" w14:textId="77777777" w:rsidR="00D673F4" w:rsidRDefault="00D673F4" w:rsidP="00D673F4">
      <w:pPr>
        <w:pStyle w:val="BodyA"/>
        <w:spacing w:line="276" w:lineRule="auto"/>
        <w:ind w:left="993" w:hanging="698"/>
        <w:rPr>
          <w:b/>
          <w:bCs/>
          <w:color w:val="17365D"/>
          <w:u w:val="single" w:color="17365D"/>
          <w:lang w:val="en-US"/>
        </w:rPr>
      </w:pPr>
    </w:p>
    <w:p w14:paraId="3E68A24D" w14:textId="2DA97B30" w:rsidR="00D673F4" w:rsidRPr="00B20AFF" w:rsidRDefault="00D673F4" w:rsidP="00D673F4">
      <w:pPr>
        <w:pStyle w:val="BodyA"/>
        <w:spacing w:line="276" w:lineRule="auto"/>
        <w:ind w:left="993" w:hanging="698"/>
        <w:rPr>
          <w:b/>
          <w:bCs/>
          <w:color w:val="17365D"/>
          <w:u w:val="single" w:color="17365D"/>
          <w:lang w:val="en-US"/>
        </w:rPr>
      </w:pPr>
      <w:r w:rsidRPr="00B20AFF">
        <w:rPr>
          <w:b/>
          <w:bCs/>
          <w:color w:val="17365D"/>
          <w:u w:val="single" w:color="17365D"/>
          <w:lang w:val="en-US"/>
        </w:rPr>
        <w:t xml:space="preserve">ESSAY- TOPIC </w:t>
      </w:r>
      <w:r>
        <w:rPr>
          <w:b/>
          <w:bCs/>
          <w:color w:val="17365D"/>
          <w:u w:val="single" w:color="17365D"/>
          <w:lang w:val="en-US"/>
        </w:rPr>
        <w:t>2</w:t>
      </w:r>
      <w:r w:rsidRPr="00B20AFF">
        <w:rPr>
          <w:b/>
          <w:bCs/>
          <w:color w:val="17365D"/>
          <w:u w:val="single" w:color="17365D"/>
          <w:lang w:val="en-US"/>
        </w:rPr>
        <w:t xml:space="preserve"> </w:t>
      </w:r>
    </w:p>
    <w:p w14:paraId="4F2731AC" w14:textId="77777777" w:rsidR="00D673F4" w:rsidRPr="00B20AFF" w:rsidRDefault="00D673F4" w:rsidP="00D673F4">
      <w:pPr>
        <w:pStyle w:val="BodyA"/>
        <w:spacing w:line="276" w:lineRule="auto"/>
        <w:ind w:left="284" w:firstLine="11"/>
        <w:rPr>
          <w:b/>
          <w:bCs/>
          <w:color w:val="17365D"/>
          <w:u w:color="17365D"/>
          <w:lang w:val="en-US"/>
        </w:rPr>
      </w:pPr>
      <w:r w:rsidRPr="00B20AFF">
        <w:rPr>
          <w:b/>
          <w:bCs/>
          <w:color w:val="17365D"/>
          <w:u w:color="17365D"/>
          <w:lang w:val="en-US"/>
        </w:rPr>
        <w:t xml:space="preserve">Many have said that we are living in times that mirror those of Dr. King. Do you agree? As you reflect on current events in today’s society, what do you feel is the biggest issue facing North Carolina and / or Guilford County today? From a Dr. King perspective, how can we as a local or state community work toward alleviating or eliminating the issue? </w:t>
      </w:r>
    </w:p>
    <w:p w14:paraId="51954C86" w14:textId="2F17BE49" w:rsidR="00994E54" w:rsidRDefault="00B20AFF" w:rsidP="00D71E87">
      <w:pPr>
        <w:pStyle w:val="BodyA"/>
        <w:spacing w:line="276" w:lineRule="auto"/>
        <w:ind w:left="284" w:firstLine="11"/>
        <w:rPr>
          <w:b/>
          <w:bCs/>
          <w:color w:val="17365D"/>
          <w:u w:color="17365D"/>
        </w:rPr>
      </w:pPr>
      <w:r>
        <w:rPr>
          <w:b/>
          <w:bCs/>
          <w:color w:val="17365D"/>
          <w:u w:color="17365D"/>
          <w:lang w:val="en-US"/>
        </w:rPr>
        <w:t xml:space="preserve"> </w:t>
      </w:r>
    </w:p>
    <w:p w14:paraId="67A59621" w14:textId="77777777" w:rsidR="00994E54" w:rsidRDefault="00994E54" w:rsidP="00D71E87">
      <w:pPr>
        <w:pStyle w:val="BodyA"/>
        <w:spacing w:line="276" w:lineRule="auto"/>
        <w:ind w:left="993" w:hanging="698"/>
      </w:pPr>
    </w:p>
    <w:p w14:paraId="567D6DF1" w14:textId="77777777" w:rsidR="00994E54" w:rsidRDefault="00B20AFF" w:rsidP="00D673F4">
      <w:pPr>
        <w:pStyle w:val="ListParagraph"/>
        <w:numPr>
          <w:ilvl w:val="0"/>
          <w:numId w:val="3"/>
        </w:numPr>
        <w:spacing w:line="276" w:lineRule="auto"/>
        <w:ind w:left="426" w:hanging="414"/>
        <w:rPr>
          <w:b/>
          <w:bCs/>
        </w:rPr>
      </w:pPr>
      <w:r>
        <w:rPr>
          <w:b/>
          <w:bCs/>
        </w:rPr>
        <w:t>Deadlines/Notification Dates</w:t>
      </w:r>
    </w:p>
    <w:p w14:paraId="67B84E79" w14:textId="2B778ABD" w:rsidR="00994E54" w:rsidRDefault="00D673F4" w:rsidP="00D673F4">
      <w:pPr>
        <w:pStyle w:val="ListParagraph"/>
        <w:spacing w:line="276" w:lineRule="auto"/>
        <w:ind w:left="426" w:hanging="131"/>
      </w:pPr>
      <w:r>
        <w:t xml:space="preserve">  </w:t>
      </w:r>
      <w:r w:rsidR="00B20AFF">
        <w:t xml:space="preserve">Complete </w:t>
      </w:r>
      <w:r w:rsidR="003538FD">
        <w:t>the </w:t>
      </w:r>
      <w:r w:rsidR="00B20AFF">
        <w:t xml:space="preserve">Scholarship Application form, with all required documents, must be </w:t>
      </w:r>
      <w:r w:rsidR="00B20AFF">
        <w:rPr>
          <w:b/>
          <w:bCs/>
          <w:color w:val="FF0000"/>
          <w:u w:color="FF0000"/>
        </w:rPr>
        <w:t>RECEIVED</w:t>
      </w:r>
      <w:r w:rsidR="00B20AFF">
        <w:t xml:space="preserve"> by </w:t>
      </w:r>
      <w:r w:rsidR="00B20AFF">
        <w:rPr>
          <w:b/>
          <w:bCs/>
          <w:color w:val="FF0000"/>
          <w:u w:color="FF0000"/>
        </w:rPr>
        <w:t>5pm</w:t>
      </w:r>
      <w:r w:rsidR="00B20AFF">
        <w:rPr>
          <w:color w:val="FF0000"/>
          <w:u w:color="FF0000"/>
        </w:rPr>
        <w:t xml:space="preserve"> </w:t>
      </w:r>
      <w:r w:rsidR="00B20AFF">
        <w:rPr>
          <w:b/>
          <w:bCs/>
          <w:color w:val="FF0000"/>
          <w:u w:color="FF0000"/>
        </w:rPr>
        <w:t>December 5, 2024.</w:t>
      </w:r>
      <w:r w:rsidR="00B20AFF">
        <w:rPr>
          <w:color w:val="FF0000"/>
          <w:u w:color="FF0000"/>
        </w:rPr>
        <w:t xml:space="preserve"> </w:t>
      </w:r>
      <w:r w:rsidR="00B20AFF">
        <w:t xml:space="preserve">Submissions not received by the deadline or missing any portion of the packet requirements will not be considered. Students will be notified </w:t>
      </w:r>
      <w:r w:rsidR="003538FD">
        <w:t>on </w:t>
      </w:r>
      <w:r w:rsidR="00B20AFF">
        <w:rPr>
          <w:b/>
          <w:bCs/>
          <w:color w:val="FF0000"/>
          <w:u w:color="FF0000"/>
        </w:rPr>
        <w:t>December 9, 2024</w:t>
      </w:r>
      <w:r w:rsidR="003538FD">
        <w:rPr>
          <w:b/>
          <w:bCs/>
          <w:color w:val="FF0000"/>
          <w:u w:color="FF0000"/>
        </w:rPr>
        <w:t>,</w:t>
      </w:r>
      <w:r w:rsidR="00B20AFF">
        <w:rPr>
          <w:b/>
          <w:bCs/>
          <w:color w:val="FF0000"/>
          <w:u w:color="FF0000"/>
        </w:rPr>
        <w:t xml:space="preserve"> </w:t>
      </w:r>
      <w:r w:rsidR="00B20AFF">
        <w:t xml:space="preserve">by email if they are selected as a finalist. Finalist letters will include additional details on preparation workshops. </w:t>
      </w:r>
    </w:p>
    <w:p w14:paraId="24A760A2" w14:textId="77777777" w:rsidR="00994E54" w:rsidRDefault="00994E54">
      <w:pPr>
        <w:pStyle w:val="BodyA"/>
        <w:rPr>
          <w:lang w:val="en-US"/>
        </w:rPr>
      </w:pPr>
    </w:p>
    <w:p w14:paraId="4432F72D" w14:textId="77777777" w:rsidR="00994E54" w:rsidRDefault="00B20AFF" w:rsidP="00D673F4">
      <w:pPr>
        <w:pStyle w:val="BodyA"/>
        <w:spacing w:line="360" w:lineRule="auto"/>
        <w:rPr>
          <w:lang w:val="en-US"/>
        </w:rPr>
      </w:pPr>
      <w:r>
        <w:rPr>
          <w:lang w:val="en-US"/>
        </w:rPr>
        <w:t>The scoring of all applicant packages for finalist consideration will be based on:</w:t>
      </w:r>
    </w:p>
    <w:p w14:paraId="72414865" w14:textId="77777777" w:rsidR="00994E54" w:rsidRDefault="00B20AFF" w:rsidP="00D673F4">
      <w:pPr>
        <w:pStyle w:val="BodyA"/>
        <w:spacing w:line="276" w:lineRule="auto"/>
        <w:ind w:left="426" w:hanging="437"/>
        <w:rPr>
          <w:lang w:val="en-US"/>
        </w:rPr>
      </w:pPr>
      <w:r>
        <w:rPr>
          <w:lang w:val="en-US"/>
        </w:rPr>
        <w:t xml:space="preserve">1.  </w:t>
      </w:r>
      <w:r>
        <w:rPr>
          <w:lang w:val="en-US"/>
        </w:rPr>
        <w:tab/>
        <w:t>The overall presentation of the packet including how well the participants met criteria based on G.P.A and Service Learning/Volunteer resume.</w:t>
      </w:r>
    </w:p>
    <w:p w14:paraId="4D833CBB" w14:textId="77777777" w:rsidR="00994E54" w:rsidRDefault="00B20AFF" w:rsidP="00D673F4">
      <w:pPr>
        <w:pStyle w:val="BodyA"/>
        <w:spacing w:line="276" w:lineRule="auto"/>
        <w:ind w:left="426" w:hanging="437"/>
        <w:rPr>
          <w:lang w:val="en-US"/>
        </w:rPr>
      </w:pPr>
      <w:r>
        <w:rPr>
          <w:lang w:val="en-US"/>
        </w:rPr>
        <w:t>2.</w:t>
      </w:r>
      <w:r>
        <w:rPr>
          <w:lang w:val="en-US"/>
        </w:rPr>
        <w:tab/>
        <w:t>The final essays will be judged on content, grammar, spelling, and APA format.</w:t>
      </w:r>
    </w:p>
    <w:p w14:paraId="3EBDBD75" w14:textId="77777777" w:rsidR="00994E54" w:rsidRDefault="00994E54">
      <w:pPr>
        <w:pStyle w:val="BodyA"/>
        <w:ind w:left="720" w:hanging="720"/>
      </w:pPr>
    </w:p>
    <w:p w14:paraId="1019FE15" w14:textId="77777777" w:rsidR="00994E54" w:rsidRDefault="00B20AFF">
      <w:pPr>
        <w:pStyle w:val="BodyA"/>
        <w:rPr>
          <w:b/>
          <w:bCs/>
          <w:color w:val="FF0000"/>
          <w:u w:color="FF0000"/>
        </w:rPr>
      </w:pPr>
      <w:r>
        <w:rPr>
          <w:b/>
          <w:bCs/>
          <w:color w:val="FF0000"/>
          <w:u w:color="FF0000"/>
          <w:lang w:val="en-US"/>
        </w:rPr>
        <w:t>There are three levels of awards:</w:t>
      </w:r>
      <w:r>
        <w:rPr>
          <w:b/>
          <w:bCs/>
          <w:color w:val="FF0000"/>
          <w:u w:color="FF0000"/>
        </w:rPr>
        <w:t xml:space="preserve"> </w:t>
      </w:r>
    </w:p>
    <w:p w14:paraId="50353788" w14:textId="77777777" w:rsidR="00994E54" w:rsidRDefault="00B20AFF">
      <w:pPr>
        <w:pStyle w:val="BodyA"/>
        <w:rPr>
          <w:b/>
          <w:bCs/>
          <w:color w:val="FF0000"/>
          <w:u w:color="FF0000"/>
        </w:rPr>
      </w:pPr>
      <w:r>
        <w:rPr>
          <w:b/>
          <w:bCs/>
          <w:color w:val="FF0000"/>
          <w:u w:color="FF0000"/>
          <w:lang w:val="en-US"/>
        </w:rPr>
        <w:tab/>
        <w:t xml:space="preserve">*First Place </w:t>
      </w:r>
      <w:r>
        <w:rPr>
          <w:b/>
          <w:bCs/>
          <w:color w:val="FF0000"/>
          <w:u w:color="FF0000"/>
        </w:rPr>
        <w:t xml:space="preserve">– </w:t>
      </w:r>
      <w:r>
        <w:rPr>
          <w:b/>
          <w:bCs/>
          <w:color w:val="FF0000"/>
          <w:u w:color="FF0000"/>
          <w:lang w:val="en-US"/>
        </w:rPr>
        <w:t>up to $5,000</w:t>
      </w:r>
    </w:p>
    <w:p w14:paraId="24A03652" w14:textId="77777777" w:rsidR="00994E54" w:rsidRDefault="00B20AFF">
      <w:pPr>
        <w:pStyle w:val="BodyA"/>
        <w:rPr>
          <w:b/>
          <w:bCs/>
          <w:color w:val="FF0000"/>
          <w:u w:color="FF0000"/>
        </w:rPr>
      </w:pPr>
      <w:r>
        <w:rPr>
          <w:b/>
          <w:bCs/>
          <w:color w:val="FF0000"/>
          <w:u w:color="FF0000"/>
          <w:lang w:val="en-US"/>
        </w:rPr>
        <w:tab/>
        <w:t xml:space="preserve">*Second Place </w:t>
      </w:r>
      <w:r>
        <w:rPr>
          <w:b/>
          <w:bCs/>
          <w:color w:val="FF0000"/>
          <w:u w:color="FF0000"/>
        </w:rPr>
        <w:t xml:space="preserve">– </w:t>
      </w:r>
      <w:r>
        <w:rPr>
          <w:b/>
          <w:bCs/>
          <w:color w:val="FF0000"/>
          <w:u w:color="FF0000"/>
          <w:lang w:val="en-US"/>
        </w:rPr>
        <w:t>up to $3,500</w:t>
      </w:r>
    </w:p>
    <w:p w14:paraId="3150C06E" w14:textId="77777777" w:rsidR="00994E54" w:rsidRDefault="00B20AFF">
      <w:pPr>
        <w:pStyle w:val="BodyA"/>
        <w:rPr>
          <w:b/>
          <w:bCs/>
          <w:color w:val="FF0000"/>
          <w:u w:color="FF0000"/>
        </w:rPr>
      </w:pPr>
      <w:r>
        <w:rPr>
          <w:b/>
          <w:bCs/>
          <w:color w:val="FF0000"/>
          <w:u w:color="FF0000"/>
          <w:lang w:val="en-US"/>
        </w:rPr>
        <w:tab/>
        <w:t xml:space="preserve">*Third Place </w:t>
      </w:r>
      <w:r>
        <w:rPr>
          <w:b/>
          <w:bCs/>
          <w:color w:val="FF0000"/>
          <w:u w:color="FF0000"/>
        </w:rPr>
        <w:t xml:space="preserve">– </w:t>
      </w:r>
      <w:r>
        <w:rPr>
          <w:b/>
          <w:bCs/>
          <w:color w:val="FF0000"/>
          <w:u w:color="FF0000"/>
          <w:lang w:val="en-US"/>
        </w:rPr>
        <w:t>up to $1,500</w:t>
      </w:r>
    </w:p>
    <w:p w14:paraId="01F3113C" w14:textId="77777777" w:rsidR="00994E54" w:rsidRDefault="00994E54">
      <w:pPr>
        <w:pStyle w:val="BodyA"/>
      </w:pPr>
    </w:p>
    <w:p w14:paraId="64E8D308" w14:textId="77777777" w:rsidR="00994E54" w:rsidRDefault="00B20AFF">
      <w:pPr>
        <w:pStyle w:val="BodyA"/>
        <w:rPr>
          <w:rStyle w:val="None"/>
          <w:b/>
          <w:bCs/>
        </w:rPr>
      </w:pPr>
      <w:r>
        <w:rPr>
          <w:b/>
          <w:bCs/>
          <w:lang w:val="en-US"/>
        </w:rPr>
        <w:t xml:space="preserve">Questions concerning the application process are to be directed to Ms. Nichole Alston 336.254.7231, </w:t>
      </w:r>
      <w:hyperlink r:id="rId7" w:history="1">
        <w:r>
          <w:rPr>
            <w:rStyle w:val="Hyperlink0"/>
            <w:rFonts w:eastAsia="Arial Unicode MS"/>
          </w:rPr>
          <w:t>h.p.mlkscholarship@gmail.com</w:t>
        </w:r>
      </w:hyperlink>
      <w:r>
        <w:rPr>
          <w:rStyle w:val="None"/>
          <w:b/>
          <w:bCs/>
        </w:rPr>
        <w:t xml:space="preserve">. </w:t>
      </w:r>
    </w:p>
    <w:p w14:paraId="0AFBCF5E" w14:textId="77777777" w:rsidR="00E240C9" w:rsidRDefault="00E240C9">
      <w:pPr>
        <w:pStyle w:val="BodyA"/>
        <w:rPr>
          <w:rStyle w:val="None"/>
          <w:b/>
          <w:bCs/>
        </w:rPr>
      </w:pPr>
    </w:p>
    <w:p w14:paraId="64896B74" w14:textId="77777777" w:rsidR="00E240C9" w:rsidRDefault="00E240C9">
      <w:pPr>
        <w:pStyle w:val="BodyA"/>
        <w:rPr>
          <w:rStyle w:val="None"/>
          <w:b/>
          <w:bCs/>
        </w:rPr>
      </w:pPr>
    </w:p>
    <w:p w14:paraId="2CAB4BA6" w14:textId="77777777" w:rsidR="00E240C9" w:rsidRDefault="00E240C9">
      <w:pPr>
        <w:pStyle w:val="BodyA"/>
        <w:rPr>
          <w:rStyle w:val="None"/>
          <w:b/>
          <w:bCs/>
        </w:rPr>
      </w:pPr>
    </w:p>
    <w:p w14:paraId="0BA23BC2" w14:textId="77777777" w:rsidR="00E240C9" w:rsidRDefault="00E240C9">
      <w:pPr>
        <w:pStyle w:val="BodyA"/>
        <w:rPr>
          <w:rStyle w:val="None"/>
          <w:b/>
          <w:bCs/>
        </w:rPr>
      </w:pPr>
    </w:p>
    <w:p w14:paraId="1CDE2009" w14:textId="77777777" w:rsidR="00E240C9" w:rsidRDefault="00E240C9">
      <w:pPr>
        <w:pStyle w:val="BodyA"/>
        <w:rPr>
          <w:rStyle w:val="None"/>
          <w:b/>
          <w:bCs/>
        </w:rPr>
      </w:pPr>
    </w:p>
    <w:p w14:paraId="0E2CA063" w14:textId="77777777" w:rsidR="00E240C9" w:rsidRDefault="00E240C9">
      <w:pPr>
        <w:pStyle w:val="BodyA"/>
        <w:rPr>
          <w:rStyle w:val="None"/>
          <w:b/>
          <w:bCs/>
        </w:rPr>
      </w:pPr>
    </w:p>
    <w:p w14:paraId="00448735" w14:textId="77777777" w:rsidR="00E240C9" w:rsidRDefault="00E240C9">
      <w:pPr>
        <w:pStyle w:val="BodyA"/>
        <w:rPr>
          <w:rStyle w:val="None"/>
          <w:b/>
          <w:bCs/>
        </w:rPr>
      </w:pPr>
    </w:p>
    <w:p w14:paraId="5D8940A5" w14:textId="77777777" w:rsidR="00E240C9" w:rsidRDefault="00E240C9" w:rsidP="00E240C9">
      <w:pPr>
        <w:pStyle w:val="Title"/>
        <w:jc w:val="center"/>
        <w:rPr>
          <w:b/>
          <w:bCs/>
          <w:sz w:val="30"/>
          <w:szCs w:val="30"/>
        </w:rPr>
      </w:pPr>
      <w:r>
        <w:rPr>
          <w:b/>
          <w:bCs/>
          <w:sz w:val="30"/>
          <w:szCs w:val="30"/>
        </w:rPr>
        <w:lastRenderedPageBreak/>
        <w:t>Ministers’ Conference of High Point &amp; Vicinity presents</w:t>
      </w:r>
    </w:p>
    <w:p w14:paraId="7581E53C" w14:textId="77777777" w:rsidR="00E240C9" w:rsidRDefault="00E240C9" w:rsidP="00E240C9">
      <w:pPr>
        <w:pStyle w:val="Title"/>
        <w:jc w:val="center"/>
        <w:rPr>
          <w:b/>
          <w:bCs/>
          <w:sz w:val="30"/>
          <w:szCs w:val="30"/>
        </w:rPr>
      </w:pPr>
      <w:r>
        <w:rPr>
          <w:b/>
          <w:bCs/>
          <w:sz w:val="30"/>
          <w:szCs w:val="30"/>
        </w:rPr>
        <w:t>The Dr. Martin Luther King Jr. Oratorical Scholarship Application</w:t>
      </w:r>
    </w:p>
    <w:p w14:paraId="13443333" w14:textId="77777777" w:rsidR="00E240C9" w:rsidRDefault="00E240C9" w:rsidP="00E240C9">
      <w:pPr>
        <w:pStyle w:val="Body"/>
        <w:rPr>
          <w:sz w:val="24"/>
          <w:szCs w:val="24"/>
        </w:rPr>
      </w:pPr>
      <w:r>
        <w:rPr>
          <w:sz w:val="24"/>
          <w:szCs w:val="24"/>
        </w:rPr>
        <w:t>Student Name (please print) _____________________________________________________</w:t>
      </w:r>
    </w:p>
    <w:p w14:paraId="3A6CDD81" w14:textId="77777777" w:rsidR="00E240C9" w:rsidRDefault="00E240C9" w:rsidP="00E240C9">
      <w:pPr>
        <w:pStyle w:val="Body"/>
        <w:rPr>
          <w:sz w:val="24"/>
          <w:szCs w:val="24"/>
        </w:rPr>
      </w:pPr>
      <w:r>
        <w:rPr>
          <w:sz w:val="24"/>
          <w:szCs w:val="24"/>
        </w:rPr>
        <w:t>Address_______________________________________________________________________</w:t>
      </w:r>
    </w:p>
    <w:p w14:paraId="7D7A7D9E" w14:textId="77777777" w:rsidR="00E240C9" w:rsidRDefault="00E240C9" w:rsidP="00E240C9">
      <w:pPr>
        <w:pStyle w:val="Body"/>
        <w:rPr>
          <w:sz w:val="24"/>
          <w:szCs w:val="24"/>
        </w:rPr>
      </w:pPr>
      <w:r>
        <w:rPr>
          <w:sz w:val="24"/>
          <w:szCs w:val="24"/>
        </w:rPr>
        <w:t>City_________________________________________________ Zip_______________________</w:t>
      </w:r>
    </w:p>
    <w:p w14:paraId="5F321BD8" w14:textId="77777777" w:rsidR="00E240C9" w:rsidRDefault="00E240C9" w:rsidP="00E240C9">
      <w:pPr>
        <w:pStyle w:val="Body"/>
        <w:rPr>
          <w:sz w:val="24"/>
          <w:szCs w:val="24"/>
        </w:rPr>
      </w:pPr>
      <w:r>
        <w:rPr>
          <w:sz w:val="24"/>
          <w:szCs w:val="24"/>
        </w:rPr>
        <w:t>Phone Number___________________________High School_____________________________</w:t>
      </w:r>
    </w:p>
    <w:p w14:paraId="20631AA4" w14:textId="77777777" w:rsidR="00E240C9" w:rsidRDefault="00E240C9" w:rsidP="00E240C9">
      <w:pPr>
        <w:pStyle w:val="Body"/>
        <w:rPr>
          <w:sz w:val="24"/>
          <w:szCs w:val="24"/>
        </w:rPr>
      </w:pPr>
      <w:r>
        <w:rPr>
          <w:sz w:val="24"/>
          <w:szCs w:val="24"/>
        </w:rPr>
        <w:t>Email Address__________________________________________________________________</w:t>
      </w:r>
    </w:p>
    <w:p w14:paraId="1501D202" w14:textId="77777777" w:rsidR="00E240C9" w:rsidRDefault="00E240C9" w:rsidP="00E240C9">
      <w:pPr>
        <w:pStyle w:val="Body"/>
      </w:pPr>
      <w:r>
        <w:rPr>
          <w:lang w:val="it-IT"/>
        </w:rPr>
        <w:t xml:space="preserve">Parent(s)/ Guardian(s) </w:t>
      </w:r>
    </w:p>
    <w:p w14:paraId="01E254B2" w14:textId="77777777" w:rsidR="00E240C9" w:rsidRDefault="00E240C9" w:rsidP="00E240C9">
      <w:pPr>
        <w:pStyle w:val="Body"/>
      </w:pPr>
      <w:r>
        <w:t>Name______________________________________________________________________________</w:t>
      </w:r>
    </w:p>
    <w:p w14:paraId="62D7EC74" w14:textId="77777777" w:rsidR="00E240C9" w:rsidRDefault="00E240C9" w:rsidP="00E240C9">
      <w:pPr>
        <w:pStyle w:val="Body"/>
      </w:pPr>
      <w:r>
        <w:t>Telephone number and Email___________________________________________________________</w:t>
      </w:r>
    </w:p>
    <w:p w14:paraId="10971C66" w14:textId="77777777" w:rsidR="00E240C9" w:rsidRDefault="00E240C9" w:rsidP="00E240C9">
      <w:pPr>
        <w:pStyle w:val="Body"/>
        <w:jc w:val="center"/>
        <w:rPr>
          <w:color w:val="17365D"/>
          <w:sz w:val="24"/>
          <w:szCs w:val="24"/>
          <w:u w:color="17365D"/>
        </w:rPr>
      </w:pPr>
      <w:r>
        <w:rPr>
          <w:color w:val="17365D"/>
          <w:sz w:val="24"/>
          <w:szCs w:val="24"/>
          <w:u w:color="17365D"/>
        </w:rPr>
        <w:t>College or University Student Plans to Attend</w:t>
      </w:r>
    </w:p>
    <w:p w14:paraId="10294202" w14:textId="77777777" w:rsidR="00E240C9" w:rsidRDefault="00E240C9" w:rsidP="00E240C9">
      <w:pPr>
        <w:pStyle w:val="Body"/>
        <w:rPr>
          <w:sz w:val="24"/>
          <w:szCs w:val="24"/>
        </w:rPr>
      </w:pPr>
      <w:r>
        <w:rPr>
          <w:sz w:val="24"/>
          <w:szCs w:val="24"/>
        </w:rPr>
        <w:t>School________________________________________________________________________</w:t>
      </w:r>
    </w:p>
    <w:p w14:paraId="19D60F1C" w14:textId="77777777" w:rsidR="00E240C9" w:rsidRDefault="00E240C9" w:rsidP="00E240C9">
      <w:pPr>
        <w:pStyle w:val="Body"/>
        <w:rPr>
          <w:sz w:val="24"/>
          <w:szCs w:val="24"/>
        </w:rPr>
      </w:pPr>
      <w:r>
        <w:rPr>
          <w:sz w:val="24"/>
          <w:szCs w:val="24"/>
        </w:rPr>
        <w:t>School Address_________________________________________________________________</w:t>
      </w:r>
    </w:p>
    <w:p w14:paraId="440E6A7B" w14:textId="77777777" w:rsidR="00E240C9" w:rsidRDefault="00E240C9" w:rsidP="00E240C9">
      <w:pPr>
        <w:pStyle w:val="Body"/>
        <w:rPr>
          <w:sz w:val="24"/>
          <w:szCs w:val="24"/>
        </w:rPr>
      </w:pPr>
      <w:r>
        <w:rPr>
          <w:sz w:val="24"/>
          <w:szCs w:val="24"/>
        </w:rPr>
        <w:t>City____________________________________State_____________Zip Code______________</w:t>
      </w:r>
    </w:p>
    <w:p w14:paraId="7817CB32" w14:textId="77777777" w:rsidR="00E240C9" w:rsidRDefault="00E240C9" w:rsidP="00E240C9">
      <w:pPr>
        <w:pStyle w:val="Body"/>
        <w:rPr>
          <w:sz w:val="24"/>
          <w:szCs w:val="24"/>
        </w:rPr>
      </w:pPr>
      <w:r>
        <w:rPr>
          <w:sz w:val="24"/>
          <w:szCs w:val="24"/>
        </w:rPr>
        <w:t xml:space="preserve">This application is complete when accompanied by </w:t>
      </w:r>
      <w:r>
        <w:rPr>
          <w:sz w:val="24"/>
          <w:szCs w:val="24"/>
          <w:shd w:val="clear" w:color="auto" w:fill="FFFF00"/>
        </w:rPr>
        <w:t>(1)</w:t>
      </w:r>
      <w:r>
        <w:rPr>
          <w:sz w:val="24"/>
          <w:szCs w:val="24"/>
        </w:rPr>
        <w:t xml:space="preserve"> A typed essay minimum 4 pages, maximum 7 pages, 12 point font, double spaced with one inch margins on the assigned topic </w:t>
      </w:r>
      <w:r>
        <w:rPr>
          <w:sz w:val="24"/>
          <w:szCs w:val="24"/>
          <w:shd w:val="clear" w:color="auto" w:fill="FFFF00"/>
        </w:rPr>
        <w:t>(2)</w:t>
      </w:r>
      <w:r>
        <w:rPr>
          <w:sz w:val="24"/>
          <w:szCs w:val="24"/>
        </w:rPr>
        <w:t xml:space="preserve"> Sealed High School Transcript, and </w:t>
      </w:r>
      <w:r>
        <w:rPr>
          <w:sz w:val="24"/>
          <w:szCs w:val="24"/>
          <w:shd w:val="clear" w:color="auto" w:fill="FFFF00"/>
        </w:rPr>
        <w:t>(3)</w:t>
      </w:r>
      <w:r>
        <w:rPr>
          <w:sz w:val="24"/>
          <w:szCs w:val="24"/>
        </w:rPr>
        <w:t xml:space="preserve"> Description/List of community service and church activities and number of years involvement. </w:t>
      </w:r>
      <w:r>
        <w:rPr>
          <w:sz w:val="24"/>
          <w:szCs w:val="24"/>
          <w:shd w:val="clear" w:color="auto" w:fill="FFFF00"/>
        </w:rPr>
        <w:t>(4)</w:t>
      </w:r>
      <w:r>
        <w:rPr>
          <w:sz w:val="24"/>
          <w:szCs w:val="24"/>
        </w:rPr>
        <w:t xml:space="preserve"> Letter of recommendation from your church Pastor. </w:t>
      </w:r>
      <w:r>
        <w:rPr>
          <w:sz w:val="24"/>
          <w:szCs w:val="24"/>
          <w:shd w:val="clear" w:color="auto" w:fill="FFFF00"/>
        </w:rPr>
        <w:t>All submitted by the 5pm December 5, 2024 deadline.</w:t>
      </w:r>
    </w:p>
    <w:p w14:paraId="43DB2730" w14:textId="77777777" w:rsidR="00E240C9" w:rsidRDefault="00E240C9" w:rsidP="00E240C9">
      <w:pPr>
        <w:pStyle w:val="Body"/>
        <w:rPr>
          <w:sz w:val="24"/>
          <w:szCs w:val="24"/>
        </w:rPr>
      </w:pPr>
      <w:r>
        <w:rPr>
          <w:sz w:val="24"/>
          <w:szCs w:val="24"/>
        </w:rPr>
        <w:t>Student Signature________________________________________________Date__________________</w:t>
      </w:r>
    </w:p>
    <w:p w14:paraId="497B372D" w14:textId="77777777" w:rsidR="00E240C9" w:rsidRDefault="00E240C9" w:rsidP="00E240C9">
      <w:pPr>
        <w:pStyle w:val="Body"/>
        <w:rPr>
          <w:sz w:val="24"/>
          <w:szCs w:val="24"/>
        </w:rPr>
      </w:pPr>
      <w:r>
        <w:rPr>
          <w:sz w:val="24"/>
          <w:szCs w:val="24"/>
        </w:rPr>
        <w:t>Pastor Signature________________________________________________Date__________________</w:t>
      </w:r>
    </w:p>
    <w:p w14:paraId="170091EA" w14:textId="77777777" w:rsidR="00E240C9" w:rsidRDefault="00E240C9" w:rsidP="00E240C9">
      <w:pPr>
        <w:pStyle w:val="Body"/>
      </w:pPr>
      <w:r>
        <w:rPr>
          <w:b/>
          <w:bCs/>
          <w:color w:val="FF0000"/>
          <w:sz w:val="24"/>
          <w:szCs w:val="24"/>
          <w:u w:color="FF0000"/>
          <w:lang w:val="de-DE"/>
        </w:rPr>
        <w:t>Note:</w:t>
      </w:r>
      <w:r>
        <w:rPr>
          <w:sz w:val="24"/>
          <w:szCs w:val="24"/>
        </w:rPr>
        <w:t xml:space="preserve">  Scholarship money will be mailed to the institution after a copy of acceptance letter into a two-year or four year college or university is received.  This is a one-time, non renewable scholarship.  If you have questions, contact Ms. Nichole Alston </w:t>
      </w:r>
      <w:hyperlink r:id="rId8" w:history="1">
        <w:r>
          <w:rPr>
            <w:rStyle w:val="Hyperlink0"/>
            <w:rFonts w:eastAsia="Arial Unicode MS"/>
          </w:rPr>
          <w:t>h.p.mlkscholarship@gmail.com</w:t>
        </w:r>
      </w:hyperlink>
      <w:r>
        <w:rPr>
          <w:sz w:val="24"/>
          <w:szCs w:val="24"/>
        </w:rPr>
        <w:t>,  (336) 254-7231.</w:t>
      </w:r>
    </w:p>
    <w:p w14:paraId="4F6063B5" w14:textId="77777777" w:rsidR="00E240C9" w:rsidRDefault="00E240C9">
      <w:pPr>
        <w:pStyle w:val="BodyA"/>
      </w:pPr>
    </w:p>
    <w:sectPr w:rsidR="00E240C9">
      <w:footerReference w:type="even" r:id="rId9"/>
      <w:footerReference w:type="default" r:id="rId10"/>
      <w:pgSz w:w="12240" w:h="15840"/>
      <w:pgMar w:top="720" w:right="1080" w:bottom="864"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295A" w14:textId="77777777" w:rsidR="00D43B60" w:rsidRDefault="00D43B60">
      <w:r>
        <w:separator/>
      </w:r>
    </w:p>
  </w:endnote>
  <w:endnote w:type="continuationSeparator" w:id="0">
    <w:p w14:paraId="0E87078E" w14:textId="77777777" w:rsidR="00D43B60" w:rsidRDefault="00D4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1355674"/>
      <w:docPartObj>
        <w:docPartGallery w:val="Page Numbers (Bottom of Page)"/>
        <w:docPartUnique/>
      </w:docPartObj>
    </w:sdtPr>
    <w:sdtEndPr>
      <w:rPr>
        <w:rStyle w:val="PageNumber"/>
      </w:rPr>
    </w:sdtEndPr>
    <w:sdtContent>
      <w:p w14:paraId="2FA25808" w14:textId="6D6F9115" w:rsidR="00E240C9" w:rsidRDefault="00E240C9" w:rsidP="006C79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46D715" w14:textId="77777777" w:rsidR="00E240C9" w:rsidRDefault="00E240C9" w:rsidP="00E240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0487644"/>
      <w:docPartObj>
        <w:docPartGallery w:val="Page Numbers (Bottom of Page)"/>
        <w:docPartUnique/>
      </w:docPartObj>
    </w:sdtPr>
    <w:sdtEndPr>
      <w:rPr>
        <w:rStyle w:val="PageNumber"/>
      </w:rPr>
    </w:sdtEndPr>
    <w:sdtContent>
      <w:p w14:paraId="1D78F762" w14:textId="2B52EBDA" w:rsidR="00E240C9" w:rsidRDefault="00E240C9" w:rsidP="006C79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A9A4BDE" w14:textId="484334BE" w:rsidR="00E240C9" w:rsidRDefault="00E240C9" w:rsidP="00E240C9">
    <w:pPr>
      <w:pStyle w:val="Header"/>
      <w:ind w:right="360"/>
      <w:jc w:val="center"/>
    </w:pPr>
    <w:r>
      <w:rPr>
        <w:rFonts w:ascii="Calibri" w:hAnsi="Calibri"/>
        <w:color w:val="17365D"/>
        <w:sz w:val="20"/>
        <w:szCs w:val="20"/>
        <w:u w:color="17365D"/>
      </w:rPr>
      <w:t>Dr. Martin Luther King, Jr. Oratorical Scholarship Award Requirements for Year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3A6B" w14:textId="77777777" w:rsidR="00D43B60" w:rsidRDefault="00D43B60">
      <w:r>
        <w:separator/>
      </w:r>
    </w:p>
  </w:footnote>
  <w:footnote w:type="continuationSeparator" w:id="0">
    <w:p w14:paraId="13086ADE" w14:textId="77777777" w:rsidR="00D43B60" w:rsidRDefault="00D43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6CA7"/>
    <w:multiLevelType w:val="hybridMultilevel"/>
    <w:tmpl w:val="50BE0C2C"/>
    <w:numStyleLink w:val="ImportedStyle1"/>
  </w:abstractNum>
  <w:abstractNum w:abstractNumId="1" w15:restartNumberingAfterBreak="0">
    <w:nsid w:val="1B5F52C2"/>
    <w:multiLevelType w:val="hybridMultilevel"/>
    <w:tmpl w:val="50BE0C2C"/>
    <w:styleLink w:val="ImportedStyle1"/>
    <w:lvl w:ilvl="0" w:tplc="364C76CA">
      <w:start w:val="1"/>
      <w:numFmt w:val="decimal"/>
      <w:lvlText w:val="%1."/>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0228A8A">
      <w:start w:val="1"/>
      <w:numFmt w:val="low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CEB718">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81A46E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5438D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12034E">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6623CB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EAA50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1CCAA8">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53800E2"/>
    <w:multiLevelType w:val="hybridMultilevel"/>
    <w:tmpl w:val="1FF458EE"/>
    <w:lvl w:ilvl="0" w:tplc="3488A9F2">
      <w:start w:val="1"/>
      <w:numFmt w:val="lowerLetter"/>
      <w:lvlText w:val="%1."/>
      <w:lvlJc w:val="left"/>
      <w:pPr>
        <w:ind w:left="108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651"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811"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971"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36246815">
    <w:abstractNumId w:val="1"/>
  </w:num>
  <w:num w:numId="2" w16cid:durableId="1007515060">
    <w:abstractNumId w:val="0"/>
  </w:num>
  <w:num w:numId="3" w16cid:durableId="1718699320">
    <w:abstractNumId w:val="0"/>
    <w:lvlOverride w:ilvl="0">
      <w:lvl w:ilvl="0" w:tplc="DCAAF364">
        <w:start w:val="1"/>
        <w:numFmt w:val="decimal"/>
        <w:lvlText w:val="%1."/>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16A17B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90233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D74BCA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1CCB6A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AD010A2">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4DE74A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FD2FB8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8E6A678">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324673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54"/>
    <w:rsid w:val="00095E66"/>
    <w:rsid w:val="001C3437"/>
    <w:rsid w:val="003538FD"/>
    <w:rsid w:val="00367AE0"/>
    <w:rsid w:val="00465204"/>
    <w:rsid w:val="004B21D5"/>
    <w:rsid w:val="00994E54"/>
    <w:rsid w:val="00B20AFF"/>
    <w:rsid w:val="00B33918"/>
    <w:rsid w:val="00BB017D"/>
    <w:rsid w:val="00D43B60"/>
    <w:rsid w:val="00D673F4"/>
    <w:rsid w:val="00D71E87"/>
    <w:rsid w:val="00E240C9"/>
    <w:rsid w:val="00EA36B4"/>
    <w:rsid w:val="00F00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F73D9"/>
  <w15:docId w15:val="{3F8C9D10-9243-4BD1-8B79-569FB8CA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A"/>
    <w:pPr>
      <w:keepNext/>
      <w:spacing w:before="240" w:after="60"/>
      <w:outlineLvl w:val="0"/>
    </w:pPr>
    <w:rPr>
      <w:rFonts w:ascii="Cambria" w:hAnsi="Cambria" w:cs="Arial Unicode MS"/>
      <w:b/>
      <w:bCs/>
      <w:color w:val="000000"/>
      <w:kern w:val="32"/>
      <w:sz w:val="32"/>
      <w:szCs w:val="32"/>
      <w:u w:color="000000"/>
      <w:lang w:val="de-DE"/>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b/>
      <w:bCs/>
      <w:outline w:val="0"/>
      <w:color w:val="0000FF"/>
      <w:u w:val="single" w:color="0000FF"/>
      <w:lang w:val="en-US"/>
    </w:rPr>
  </w:style>
  <w:style w:type="paragraph" w:styleId="Footer">
    <w:name w:val="footer"/>
    <w:basedOn w:val="Normal"/>
    <w:link w:val="FooterChar"/>
    <w:uiPriority w:val="99"/>
    <w:unhideWhenUsed/>
    <w:rsid w:val="00B20AFF"/>
    <w:pPr>
      <w:tabs>
        <w:tab w:val="center" w:pos="4680"/>
        <w:tab w:val="right" w:pos="9360"/>
      </w:tabs>
    </w:pPr>
  </w:style>
  <w:style w:type="character" w:customStyle="1" w:styleId="FooterChar">
    <w:name w:val="Footer Char"/>
    <w:basedOn w:val="DefaultParagraphFont"/>
    <w:link w:val="Footer"/>
    <w:uiPriority w:val="99"/>
    <w:rsid w:val="00B20AFF"/>
    <w:rPr>
      <w:sz w:val="24"/>
      <w:szCs w:val="24"/>
    </w:rPr>
  </w:style>
  <w:style w:type="character" w:styleId="PageNumber">
    <w:name w:val="page number"/>
    <w:basedOn w:val="DefaultParagraphFont"/>
    <w:uiPriority w:val="99"/>
    <w:semiHidden/>
    <w:unhideWhenUsed/>
    <w:rsid w:val="00E240C9"/>
  </w:style>
  <w:style w:type="paragraph" w:styleId="Title">
    <w:name w:val="Title"/>
    <w:next w:val="Body"/>
    <w:link w:val="TitleChar"/>
    <w:uiPriority w:val="10"/>
    <w:qFormat/>
    <w:rsid w:val="00E240C9"/>
    <w:pPr>
      <w:pBdr>
        <w:bottom w:val="single" w:sz="8" w:space="0" w:color="4F81BD"/>
      </w:pBdr>
      <w:spacing w:after="300"/>
    </w:pPr>
    <w:rPr>
      <w:rFonts w:ascii="Cambria" w:hAnsi="Cambria" w:cs="Arial Unicode MS"/>
      <w:color w:val="17365D"/>
      <w:spacing w:val="5"/>
      <w:kern w:val="28"/>
      <w:sz w:val="52"/>
      <w:szCs w:val="52"/>
      <w:u w:color="17365D"/>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E240C9"/>
    <w:rPr>
      <w:rFonts w:ascii="Cambria" w:hAnsi="Cambria" w:cs="Arial Unicode MS"/>
      <w:color w:val="17365D"/>
      <w:spacing w:val="5"/>
      <w:kern w:val="28"/>
      <w:sz w:val="52"/>
      <w:szCs w:val="52"/>
      <w:u w:color="17365D"/>
      <w14:textOutline w14:w="0" w14:cap="flat" w14:cmpd="sng" w14:algn="ctr">
        <w14:noFill/>
        <w14:prstDash w14:val="solid"/>
        <w14:bevel/>
      </w14:textOutline>
    </w:rPr>
  </w:style>
  <w:style w:type="paragraph" w:customStyle="1" w:styleId="Body">
    <w:name w:val="Body"/>
    <w:rsid w:val="00E240C9"/>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p.mlkscholarship@gmail.com" TargetMode="External"/><Relationship Id="rId3" Type="http://schemas.openxmlformats.org/officeDocument/2006/relationships/settings" Target="settings.xml"/><Relationship Id="rId7" Type="http://schemas.openxmlformats.org/officeDocument/2006/relationships/hyperlink" Target="mailto:h.p.mlkscholarshi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893</Words>
  <Characters>5469</Characters>
  <Application>Microsoft Office Word</Application>
  <DocSecurity>0</DocSecurity>
  <Lines>113</Lines>
  <Paragraphs>59</Paragraphs>
  <ScaleCrop>false</ScaleCrop>
  <HeadingPairs>
    <vt:vector size="2" baseType="variant">
      <vt:variant>
        <vt:lpstr>Title</vt:lpstr>
      </vt:variant>
      <vt:variant>
        <vt:i4>1</vt:i4>
      </vt:variant>
    </vt:vector>
  </HeadingPairs>
  <TitlesOfParts>
    <vt:vector size="1" baseType="lpstr">
      <vt:lpstr/>
    </vt:vector>
  </TitlesOfParts>
  <Company>GXO Logistics</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Nichole Alston</dc:creator>
  <cp:lastModifiedBy>Nichole Alston</cp:lastModifiedBy>
  <cp:revision>9</cp:revision>
  <cp:lastPrinted>2024-11-04T14:36:00Z</cp:lastPrinted>
  <dcterms:created xsi:type="dcterms:W3CDTF">2024-11-04T16:39:00Z</dcterms:created>
  <dcterms:modified xsi:type="dcterms:W3CDTF">2024-11-06T13:44:00Z</dcterms:modified>
</cp:coreProperties>
</file>